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D634" w14:textId="77777777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DIRECCIÓN</w:t>
      </w:r>
    </w:p>
    <w:p w14:paraId="14485000" w14:textId="77777777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http://www.minsalud.gov.co</w:t>
      </w:r>
    </w:p>
    <w:p w14:paraId="534FB808" w14:textId="77777777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https://www.auditoria.gov.co/</w:t>
      </w:r>
    </w:p>
    <w:p w14:paraId="3453EE90" w14:textId="77777777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http://www.contaduria.gov.co</w:t>
      </w:r>
    </w:p>
    <w:p w14:paraId="12F3D41F" w14:textId="06E7BD1A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http://www.personeria</w:t>
      </w:r>
      <w:r>
        <w:rPr>
          <w:rFonts w:ascii="Lato" w:hAnsi="Lato"/>
          <w:b/>
          <w:bCs/>
          <w:color w:val="2D3B45"/>
          <w:shd w:val="clear" w:color="auto" w:fill="FFFFFF"/>
        </w:rPr>
        <w:t>sabanalarga</w:t>
      </w:r>
      <w:r w:rsidRPr="00715DD7">
        <w:rPr>
          <w:rFonts w:ascii="Lato" w:hAnsi="Lato"/>
          <w:b/>
          <w:bCs/>
          <w:color w:val="2D3B45"/>
          <w:shd w:val="clear" w:color="auto" w:fill="FFFFFF"/>
        </w:rPr>
        <w:t>.gov.co</w:t>
      </w:r>
    </w:p>
    <w:p w14:paraId="2F1D5984" w14:textId="77777777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https://www.supersalud.gov.co</w:t>
      </w:r>
    </w:p>
    <w:p w14:paraId="13FFF5E5" w14:textId="545E6613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https://www.</w:t>
      </w:r>
      <w:r>
        <w:rPr>
          <w:rFonts w:ascii="Lato" w:hAnsi="Lato"/>
          <w:b/>
          <w:bCs/>
          <w:color w:val="2D3B45"/>
          <w:shd w:val="clear" w:color="auto" w:fill="FFFFFF"/>
        </w:rPr>
        <w:t>secsalud@sabanalarga-atlantico</w:t>
      </w:r>
      <w:r w:rsidRPr="00715DD7">
        <w:rPr>
          <w:rFonts w:ascii="Lato" w:hAnsi="Lato"/>
          <w:b/>
          <w:bCs/>
          <w:color w:val="2D3B45"/>
          <w:shd w:val="clear" w:color="auto" w:fill="FFFFFF"/>
        </w:rPr>
        <w:t>.gov.co/</w:t>
      </w:r>
    </w:p>
    <w:p w14:paraId="5D891CF8" w14:textId="72C822AA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https://www.</w:t>
      </w:r>
      <w:r>
        <w:rPr>
          <w:rFonts w:ascii="Lato" w:hAnsi="Lato"/>
          <w:b/>
          <w:bCs/>
          <w:color w:val="2D3B45"/>
          <w:shd w:val="clear" w:color="auto" w:fill="FFFFFF"/>
        </w:rPr>
        <w:t>sabanalarga-atlantico</w:t>
      </w:r>
      <w:r w:rsidRPr="00715DD7">
        <w:rPr>
          <w:rFonts w:ascii="Lato" w:hAnsi="Lato"/>
          <w:b/>
          <w:bCs/>
          <w:color w:val="2D3B45"/>
          <w:shd w:val="clear" w:color="auto" w:fill="FFFFFF"/>
        </w:rPr>
        <w:t>.gov.co/</w:t>
      </w:r>
    </w:p>
    <w:p w14:paraId="70293A92" w14:textId="77777777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https://www.procuraduria.gov.co/</w:t>
      </w:r>
    </w:p>
    <w:p w14:paraId="78B8E321" w14:textId="77777777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www.fiscalia.gov.co</w:t>
      </w:r>
    </w:p>
    <w:p w14:paraId="67EE5F00" w14:textId="77777777" w:rsidR="00715DD7" w:rsidRPr="00715DD7" w:rsidRDefault="00715DD7" w:rsidP="00715DD7">
      <w:pPr>
        <w:rPr>
          <w:rFonts w:ascii="Lato" w:hAnsi="Lato"/>
          <w:b/>
          <w:bCs/>
          <w:color w:val="2D3B45"/>
          <w:shd w:val="clear" w:color="auto" w:fill="FFFFFF"/>
        </w:rPr>
      </w:pPr>
      <w:r w:rsidRPr="00715DD7">
        <w:rPr>
          <w:rFonts w:ascii="Lato" w:hAnsi="Lato"/>
          <w:b/>
          <w:bCs/>
          <w:color w:val="2D3B45"/>
          <w:shd w:val="clear" w:color="auto" w:fill="FFFFFF"/>
        </w:rPr>
        <w:t> </w:t>
      </w:r>
    </w:p>
    <w:p w14:paraId="3856CBF3" w14:textId="77777777" w:rsidR="00C14D9B" w:rsidRDefault="00C14D9B" w:rsidP="00D43A06">
      <w:pPr>
        <w:rPr>
          <w:rFonts w:ascii="Arial" w:hAnsi="Arial" w:cs="Arial"/>
          <w:sz w:val="24"/>
          <w:szCs w:val="24"/>
          <w:lang w:val="es-MX"/>
        </w:rPr>
      </w:pPr>
    </w:p>
    <w:p w14:paraId="2AEF7EA0" w14:textId="77777777" w:rsidR="00A11419" w:rsidRDefault="00A11419" w:rsidP="00D43A06">
      <w:pPr>
        <w:rPr>
          <w:rFonts w:ascii="Arial" w:hAnsi="Arial" w:cs="Arial"/>
          <w:sz w:val="24"/>
          <w:szCs w:val="24"/>
          <w:lang w:val="es-MX"/>
        </w:rPr>
      </w:pPr>
    </w:p>
    <w:p w14:paraId="74006C6A" w14:textId="77777777" w:rsidR="00A11419" w:rsidRDefault="00A11419" w:rsidP="00D43A06">
      <w:pPr>
        <w:rPr>
          <w:rFonts w:ascii="Arial" w:hAnsi="Arial" w:cs="Arial"/>
          <w:sz w:val="24"/>
          <w:szCs w:val="24"/>
          <w:lang w:val="es-MX"/>
        </w:rPr>
      </w:pPr>
    </w:p>
    <w:p w14:paraId="60847696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Ministerio de Salud y Protección Social, CONTROL SOCIAL </w:t>
      </w:r>
      <w:r w:rsidRPr="00A11419">
        <w:rPr>
          <w:rFonts w:ascii="Arial" w:hAnsi="Arial" w:cs="Arial"/>
          <w:sz w:val="24"/>
          <w:szCs w:val="24"/>
        </w:rPr>
        <w:t>Cuatro funciones básicas: la prestación de servicios, el financiamiento de dichos servicios, la rectoría del sistema y la generación de recursos para la salud, tiene como objetivos, en el marco de sus competencias, formular, adoptar, dirigir, coordinar, ejecutar y evaluar la política pública en materia de salud pública, y promoción social, y participar en la formulación de las políticas en materia de pensiones. </w:t>
      </w:r>
    </w:p>
    <w:p w14:paraId="54C63986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Teléfono: 018000960020</w:t>
      </w:r>
    </w:p>
    <w:p w14:paraId="5399AC22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Dirección: Carrera 13 No. 32-76 piso 1, Bogotá</w:t>
      </w:r>
    </w:p>
    <w:p w14:paraId="496D881E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 </w:t>
      </w:r>
    </w:p>
    <w:p w14:paraId="0A0BB2BB" w14:textId="13EC9563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 xml:space="preserve">Contraloría General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de la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Republica</w:t>
      </w:r>
      <w:proofErr w:type="spellEnd"/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, CONTROL FISCAL</w:t>
      </w:r>
      <w:r w:rsidRPr="00A11419">
        <w:rPr>
          <w:rFonts w:ascii="Arial" w:hAnsi="Arial" w:cs="Arial"/>
          <w:sz w:val="24"/>
          <w:szCs w:val="24"/>
        </w:rPr>
        <w:t> Procura el buen uso de los recursos y bienes públicos, vigilando el daño patrimonial ocasionado a las entidades. Revisar y fenecer las cuentas que deben llevar los responsables del erario bajo su control y determinar el grado de eficiencia, eficacia, y economía con que hayan obrado</w:t>
      </w:r>
    </w:p>
    <w:p w14:paraId="7DD45C83" w14:textId="5BA0B19E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Teléfono: (+57) 601 518 7000 / FAX: (+57) 601518 7001</w:t>
      </w:r>
    </w:p>
    <w:p w14:paraId="56EE10B7" w14:textId="58ABEB3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Dirección: Carrera 69 No 44-35, Bogotá, Colombia</w:t>
      </w:r>
    </w:p>
    <w:p w14:paraId="06041187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 </w:t>
      </w:r>
    </w:p>
    <w:p w14:paraId="652121BC" w14:textId="42590591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Personería de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Sabanalarga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Atlantico</w:t>
      </w:r>
      <w:proofErr w:type="spellEnd"/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, CONTROL SOCIAL </w:t>
      </w:r>
      <w:r w:rsidRPr="00A11419">
        <w:rPr>
          <w:rFonts w:ascii="Arial" w:hAnsi="Arial" w:cs="Arial"/>
          <w:sz w:val="24"/>
          <w:szCs w:val="24"/>
        </w:rPr>
        <w:t>Defensa ante violación de los derechos humanos por parte de las entidades.</w:t>
      </w:r>
    </w:p>
    <w:p w14:paraId="1033AE3A" w14:textId="0D3BE13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Dirección:</w:t>
      </w:r>
      <w:r>
        <w:rPr>
          <w:rFonts w:ascii="Arial" w:hAnsi="Arial" w:cs="Arial"/>
          <w:sz w:val="24"/>
          <w:szCs w:val="24"/>
        </w:rPr>
        <w:t xml:space="preserve"> Calle 21 No. 18-46 Palacio Municipal 2do Piso, Sabanalarga Atlántico.</w:t>
      </w:r>
      <w:r w:rsidRPr="00A11419">
        <w:rPr>
          <w:rFonts w:ascii="Arial" w:hAnsi="Arial" w:cs="Arial"/>
          <w:sz w:val="24"/>
          <w:szCs w:val="24"/>
        </w:rPr>
        <w:t> </w:t>
      </w:r>
    </w:p>
    <w:p w14:paraId="29AFAE07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 </w:t>
      </w:r>
    </w:p>
    <w:p w14:paraId="53B41CE8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Superintendencia Nacional de Salud, CONTROL ADMINISTRATIVO</w:t>
      </w:r>
      <w:r w:rsidRPr="00A11419">
        <w:rPr>
          <w:rFonts w:ascii="Arial" w:hAnsi="Arial" w:cs="Arial"/>
          <w:sz w:val="24"/>
          <w:szCs w:val="24"/>
        </w:rPr>
        <w:t>, Se encarga de supervigilar, controlar, a ISAPRES, Fondo Nacional de Salud (FONASA), y velar por el cumplimiento de las obligaciones que les imponga la ley, además de fiscalizar a todos los prestadores de salud públicos y privados</w:t>
      </w:r>
    </w:p>
    <w:p w14:paraId="3FC5CC5E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Teléfono: 57 601 744 2000 | Línea Gratuita Nacional: 01 8000 513 700</w:t>
      </w:r>
    </w:p>
    <w:p w14:paraId="223E150E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 xml:space="preserve">Dirección: Carrera 68A </w:t>
      </w:r>
      <w:proofErr w:type="spellStart"/>
      <w:r w:rsidRPr="00A11419">
        <w:rPr>
          <w:rFonts w:ascii="Arial" w:hAnsi="Arial" w:cs="Arial"/>
          <w:sz w:val="24"/>
          <w:szCs w:val="24"/>
        </w:rPr>
        <w:t>N°</w:t>
      </w:r>
      <w:proofErr w:type="spellEnd"/>
      <w:r w:rsidRPr="00A11419">
        <w:rPr>
          <w:rFonts w:ascii="Arial" w:hAnsi="Arial" w:cs="Arial"/>
          <w:sz w:val="24"/>
          <w:szCs w:val="24"/>
        </w:rPr>
        <w:t>. 24B – 10, Torre 3, Piso 4, 9 y 10 Edificio Plaza Claro, Bogotá D.C.</w:t>
      </w:r>
    </w:p>
    <w:p w14:paraId="3CE679E8" w14:textId="7E511073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 </w:t>
      </w:r>
    </w:p>
    <w:p w14:paraId="70DF96A4" w14:textId="6120AFDD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Secretaría de Salud de </w:t>
      </w:r>
      <w:proofErr w:type="gramStart"/>
      <w:r w:rsidR="00CF244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Sabanalarga </w:t>
      </w: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CONTROL</w:t>
      </w:r>
      <w:proofErr w:type="gramEnd"/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ADMINISTRATIVO, </w:t>
      </w:r>
      <w:r w:rsidRPr="00A11419">
        <w:rPr>
          <w:rFonts w:ascii="Arial" w:hAnsi="Arial" w:cs="Arial"/>
          <w:sz w:val="24"/>
          <w:szCs w:val="24"/>
        </w:rPr>
        <w:t>es la dependencia encargada de dirigir y coordinar el sector salud y el Sistema General de Seguridad Social en Salud, Monitorea la prestación de servicios de salud.</w:t>
      </w:r>
    </w:p>
    <w:p w14:paraId="070DEC9C" w14:textId="5A5CEDAB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 xml:space="preserve">Dirección: </w:t>
      </w:r>
      <w:r>
        <w:rPr>
          <w:rFonts w:ascii="Arial" w:hAnsi="Arial" w:cs="Arial"/>
          <w:sz w:val="24"/>
          <w:szCs w:val="24"/>
        </w:rPr>
        <w:t>Calle 21 No. 18-46 Palacio Municipal 2do Piso, Sabanalarga Atlántico</w:t>
      </w:r>
      <w:r w:rsidRPr="00A11419">
        <w:rPr>
          <w:rFonts w:ascii="Arial" w:hAnsi="Arial" w:cs="Arial"/>
          <w:sz w:val="24"/>
          <w:szCs w:val="24"/>
        </w:rPr>
        <w:t> </w:t>
      </w:r>
    </w:p>
    <w:p w14:paraId="3C3AD83E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Procuraduría General de la Nación, CONTROL DISCIPLINARIO</w:t>
      </w:r>
      <w:r w:rsidRPr="00A11419">
        <w:rPr>
          <w:rFonts w:ascii="Arial" w:hAnsi="Arial" w:cs="Arial"/>
          <w:sz w:val="24"/>
          <w:szCs w:val="24"/>
        </w:rPr>
        <w:t xml:space="preserve"> Sanciona las faltas a las normas o leyes impuestas por el Senado de la República, Concejos Municipales y Asambleas Departamentales entre estas están: (Constitución </w:t>
      </w:r>
      <w:r w:rsidRPr="00A11419">
        <w:rPr>
          <w:rFonts w:ascii="Arial" w:hAnsi="Arial" w:cs="Arial"/>
          <w:sz w:val="24"/>
          <w:szCs w:val="24"/>
        </w:rPr>
        <w:lastRenderedPageBreak/>
        <w:t>Política de Colombia, la Ley, las Ordenanzas, los Decretos, Resoluciones y Circulares de ley). Orientado a la entidad a controlar y vigilar que las actuaciones de los servidores públicos y de los particulares que ejerzan función pública, estén regidas por el marco jurídico colombiano.</w:t>
      </w:r>
    </w:p>
    <w:p w14:paraId="38868583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Teléfono: +57 1 587 8750, línea gratuita nacional: 01 8000 940 808</w:t>
      </w:r>
    </w:p>
    <w:p w14:paraId="1BBCB4E7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Dirección: Carrera 5 # 15-80, Bogotá D.C., Colombia.</w:t>
      </w:r>
    </w:p>
    <w:p w14:paraId="3174D23E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 </w:t>
      </w:r>
    </w:p>
    <w:p w14:paraId="69B26392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Fiscalía General de la Nación, CONTROL PENAL</w:t>
      </w:r>
      <w:r w:rsidRPr="00A11419">
        <w:rPr>
          <w:rFonts w:ascii="Arial" w:hAnsi="Arial" w:cs="Arial"/>
          <w:sz w:val="24"/>
          <w:szCs w:val="24"/>
        </w:rPr>
        <w:t> se encarga de investigar los delitos, calificar los procesos y acusar ante los jueces y tribunales competentes a los presuntos infractores de la ley penal, ya sea de oficio (iniciativa propia del estado)</w:t>
      </w:r>
    </w:p>
    <w:p w14:paraId="7BA2CA14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Teléfono: 60 (1) 570 20 00</w:t>
      </w:r>
    </w:p>
    <w:p w14:paraId="2F2F4CA4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Dirección: Nivel Central – Bogotá, D.C. Avenida Calle 24 No. 52 – 01(Ciudad Salitre)</w:t>
      </w:r>
    </w:p>
    <w:p w14:paraId="449BEE4B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 </w:t>
      </w:r>
    </w:p>
    <w:p w14:paraId="01435D1E" w14:textId="77777777" w:rsid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Control Interno, CONTROL PREVIO</w:t>
      </w:r>
      <w:r w:rsidRPr="00A11419">
        <w:rPr>
          <w:rFonts w:ascii="Arial" w:hAnsi="Arial" w:cs="Arial"/>
          <w:sz w:val="24"/>
          <w:szCs w:val="24"/>
        </w:rPr>
        <w:t>. Verifica los procesos relacionados con el manejo de los recursos, bienes y los sistemas de información de la entidad, recomendando los correctivos que sean necesarios con sus respectivos planes de mejoramiento.</w:t>
      </w:r>
    </w:p>
    <w:p w14:paraId="30808763" w14:textId="77777777" w:rsidR="00A82904" w:rsidRPr="00A82904" w:rsidRDefault="00A11419" w:rsidP="00A82904">
      <w:pPr>
        <w:spacing w:line="203" w:lineRule="exact"/>
        <w:ind w:left="20"/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Dirección:</w:t>
      </w:r>
      <w:r>
        <w:rPr>
          <w:rFonts w:ascii="Arial" w:hAnsi="Arial" w:cs="Arial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AVENIDA</w:t>
      </w:r>
      <w:r w:rsidR="00A82904" w:rsidRPr="00A82904">
        <w:rPr>
          <w:rFonts w:ascii="Arial" w:hAnsi="Arial" w:cs="Arial"/>
          <w:spacing w:val="-5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RIBÓN</w:t>
      </w:r>
      <w:r w:rsidR="00A82904" w:rsidRPr="00A82904">
        <w:rPr>
          <w:rFonts w:ascii="Arial" w:hAnsi="Arial" w:cs="Arial"/>
          <w:spacing w:val="-1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CALLE 28 #</w:t>
      </w:r>
      <w:r w:rsidR="00A82904" w:rsidRPr="00A82904">
        <w:rPr>
          <w:rFonts w:ascii="Arial" w:hAnsi="Arial" w:cs="Arial"/>
          <w:spacing w:val="-1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22-</w:t>
      </w:r>
      <w:r w:rsidR="00A82904" w:rsidRPr="00A82904">
        <w:rPr>
          <w:rFonts w:ascii="Arial" w:hAnsi="Arial" w:cs="Arial"/>
          <w:spacing w:val="-5"/>
          <w:sz w:val="24"/>
          <w:szCs w:val="24"/>
        </w:rPr>
        <w:t>45</w:t>
      </w:r>
    </w:p>
    <w:p w14:paraId="31DC994A" w14:textId="4DD6BF00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 xml:space="preserve"> </w:t>
      </w:r>
    </w:p>
    <w:p w14:paraId="76F18079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 </w:t>
      </w:r>
    </w:p>
    <w:p w14:paraId="29DAA4EF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Calidad, CONTROL PREVIO </w:t>
      </w:r>
      <w:r w:rsidRPr="00A11419">
        <w:rPr>
          <w:rFonts w:ascii="Arial" w:hAnsi="Arial" w:cs="Arial"/>
          <w:sz w:val="24"/>
          <w:szCs w:val="24"/>
        </w:rPr>
        <w:t>Realiza auditorías internas a los procesos asistenciales y administrativos de la entidad en procura de el mejoramiento continuo de los procesos y procedimientos con sus respectivos planes de mejoramiento.</w:t>
      </w:r>
    </w:p>
    <w:p w14:paraId="55FA7205" w14:textId="7C4CD2D9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 xml:space="preserve">Dirección: </w:t>
      </w:r>
      <w:r w:rsidR="00A82904" w:rsidRPr="00A82904">
        <w:rPr>
          <w:rFonts w:ascii="Arial" w:hAnsi="Arial" w:cs="Arial"/>
          <w:sz w:val="24"/>
          <w:szCs w:val="24"/>
        </w:rPr>
        <w:t>AVENIDA</w:t>
      </w:r>
      <w:r w:rsidR="00A82904" w:rsidRPr="00A82904">
        <w:rPr>
          <w:rFonts w:ascii="Arial" w:hAnsi="Arial" w:cs="Arial"/>
          <w:spacing w:val="-5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RIBÓN</w:t>
      </w:r>
      <w:r w:rsidR="00A82904" w:rsidRPr="00A82904">
        <w:rPr>
          <w:rFonts w:ascii="Arial" w:hAnsi="Arial" w:cs="Arial"/>
          <w:spacing w:val="-1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CALLE 28 #</w:t>
      </w:r>
      <w:r w:rsidR="00A82904" w:rsidRPr="00A82904">
        <w:rPr>
          <w:rFonts w:ascii="Arial" w:hAnsi="Arial" w:cs="Arial"/>
          <w:spacing w:val="-1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22-</w:t>
      </w:r>
      <w:r w:rsidR="00A82904" w:rsidRPr="00A82904">
        <w:rPr>
          <w:rFonts w:ascii="Arial" w:hAnsi="Arial" w:cs="Arial"/>
          <w:spacing w:val="-5"/>
          <w:sz w:val="24"/>
          <w:szCs w:val="24"/>
        </w:rPr>
        <w:t>45</w:t>
      </w:r>
    </w:p>
    <w:p w14:paraId="437FDC80" w14:textId="1994EE64" w:rsidR="00A11419" w:rsidRPr="00A11419" w:rsidRDefault="00A11419" w:rsidP="00A82904">
      <w:pPr>
        <w:jc w:val="both"/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lastRenderedPageBreak/>
        <w:t> </w:t>
      </w: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Junta Directiva, CONTROL DE GESTION</w:t>
      </w:r>
      <w:r w:rsidRPr="00A11419">
        <w:rPr>
          <w:rFonts w:ascii="Arial" w:hAnsi="Arial" w:cs="Arial"/>
          <w:b/>
          <w:bCs/>
          <w:i/>
          <w:iCs/>
          <w:sz w:val="24"/>
          <w:szCs w:val="24"/>
        </w:rPr>
        <w:t>, </w:t>
      </w:r>
      <w:r w:rsidRPr="00A11419">
        <w:rPr>
          <w:rFonts w:ascii="Arial" w:hAnsi="Arial" w:cs="Arial"/>
          <w:sz w:val="24"/>
          <w:szCs w:val="24"/>
        </w:rPr>
        <w:t>Conforme a lo previsto en el artículo 5° del Decreto 1876 de 1994, que reglamenta las Empresas Sociales del Estado, la Dirección de las ESE está conformada por la Junta Directiva y el Gerente y tiene a su cargo mantener la unidad de los objetivos e intereses de la organización en torno a la misión; identificando las necesidades esenciales y las expectativas de los usuarios, determinando los mercados a atender y la estrategia del servicio para la asignación de recursos con normas de eficiencia y calidad controlando su aplicación en la gestión institucional, sin perjuicio de las demás funciones de dirección que exija el normal desenvolvimiento de la entidad.</w:t>
      </w:r>
    </w:p>
    <w:p w14:paraId="1B3AF3F8" w14:textId="37F891E1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proofErr w:type="gramStart"/>
      <w:r w:rsidRPr="00A11419">
        <w:rPr>
          <w:rFonts w:ascii="Arial" w:hAnsi="Arial" w:cs="Arial"/>
          <w:sz w:val="24"/>
          <w:szCs w:val="24"/>
        </w:rPr>
        <w:t>Dirección:.</w:t>
      </w:r>
      <w:proofErr w:type="gramEnd"/>
      <w:r w:rsidR="00A82904" w:rsidRPr="00A82904">
        <w:rPr>
          <w:rFonts w:ascii="Arial" w:hAnsi="Arial" w:cs="Arial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AVENIDA</w:t>
      </w:r>
      <w:r w:rsidR="00A82904" w:rsidRPr="00A82904">
        <w:rPr>
          <w:rFonts w:ascii="Arial" w:hAnsi="Arial" w:cs="Arial"/>
          <w:spacing w:val="-5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RIBÓN</w:t>
      </w:r>
      <w:r w:rsidR="00A82904" w:rsidRPr="00A82904">
        <w:rPr>
          <w:rFonts w:ascii="Arial" w:hAnsi="Arial" w:cs="Arial"/>
          <w:spacing w:val="-1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CALLE 28 #</w:t>
      </w:r>
      <w:r w:rsidR="00A82904" w:rsidRPr="00A82904">
        <w:rPr>
          <w:rFonts w:ascii="Arial" w:hAnsi="Arial" w:cs="Arial"/>
          <w:spacing w:val="-1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22-</w:t>
      </w:r>
      <w:r w:rsidR="00A82904" w:rsidRPr="00A82904">
        <w:rPr>
          <w:rFonts w:ascii="Arial" w:hAnsi="Arial" w:cs="Arial"/>
          <w:spacing w:val="-5"/>
          <w:sz w:val="24"/>
          <w:szCs w:val="24"/>
        </w:rPr>
        <w:t>45</w:t>
      </w:r>
    </w:p>
    <w:p w14:paraId="3FAE1FED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> </w:t>
      </w:r>
    </w:p>
    <w:p w14:paraId="160B8EBB" w14:textId="77777777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AUDITORIA INTERNAS</w:t>
      </w:r>
      <w:r w:rsidRPr="00A11419">
        <w:rPr>
          <w:rFonts w:ascii="Arial" w:hAnsi="Arial" w:cs="Arial"/>
          <w:sz w:val="24"/>
          <w:szCs w:val="24"/>
        </w:rPr>
        <w:t>, </w:t>
      </w:r>
      <w:r w:rsidRPr="00A1141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CONTROL PREVENTIVO</w:t>
      </w:r>
      <w:r w:rsidRPr="00A11419">
        <w:rPr>
          <w:rFonts w:ascii="Arial" w:hAnsi="Arial" w:cs="Arial"/>
          <w:sz w:val="24"/>
          <w:szCs w:val="24"/>
        </w:rPr>
        <w:t> Solicitadas por la gerencia o el líder cuando se ve una falla en el proceso o procedimientos.</w:t>
      </w:r>
    </w:p>
    <w:p w14:paraId="510095E1" w14:textId="56013669" w:rsidR="00A11419" w:rsidRPr="00A11419" w:rsidRDefault="00A11419" w:rsidP="00A11419">
      <w:pPr>
        <w:rPr>
          <w:rFonts w:ascii="Arial" w:hAnsi="Arial" w:cs="Arial"/>
          <w:sz w:val="24"/>
          <w:szCs w:val="24"/>
        </w:rPr>
      </w:pPr>
      <w:r w:rsidRPr="00A11419">
        <w:rPr>
          <w:rFonts w:ascii="Arial" w:hAnsi="Arial" w:cs="Arial"/>
          <w:sz w:val="24"/>
          <w:szCs w:val="24"/>
        </w:rPr>
        <w:t xml:space="preserve">Dirección: </w:t>
      </w:r>
      <w:r w:rsidR="00A82904" w:rsidRPr="00A82904">
        <w:rPr>
          <w:rFonts w:ascii="Arial" w:hAnsi="Arial" w:cs="Arial"/>
          <w:sz w:val="24"/>
          <w:szCs w:val="24"/>
        </w:rPr>
        <w:t>AVENIDA</w:t>
      </w:r>
      <w:r w:rsidR="00A82904" w:rsidRPr="00A82904">
        <w:rPr>
          <w:rFonts w:ascii="Arial" w:hAnsi="Arial" w:cs="Arial"/>
          <w:spacing w:val="-5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RIBÓN</w:t>
      </w:r>
      <w:r w:rsidR="00A82904" w:rsidRPr="00A82904">
        <w:rPr>
          <w:rFonts w:ascii="Arial" w:hAnsi="Arial" w:cs="Arial"/>
          <w:spacing w:val="-1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CALLE 28 #</w:t>
      </w:r>
      <w:r w:rsidR="00A82904" w:rsidRPr="00A82904">
        <w:rPr>
          <w:rFonts w:ascii="Arial" w:hAnsi="Arial" w:cs="Arial"/>
          <w:spacing w:val="-1"/>
          <w:sz w:val="24"/>
          <w:szCs w:val="24"/>
        </w:rPr>
        <w:t xml:space="preserve"> </w:t>
      </w:r>
      <w:r w:rsidR="00A82904" w:rsidRPr="00A82904">
        <w:rPr>
          <w:rFonts w:ascii="Arial" w:hAnsi="Arial" w:cs="Arial"/>
          <w:sz w:val="24"/>
          <w:szCs w:val="24"/>
        </w:rPr>
        <w:t>22-</w:t>
      </w:r>
      <w:r w:rsidR="00A82904" w:rsidRPr="00A82904">
        <w:rPr>
          <w:rFonts w:ascii="Arial" w:hAnsi="Arial" w:cs="Arial"/>
          <w:spacing w:val="-5"/>
          <w:sz w:val="24"/>
          <w:szCs w:val="24"/>
        </w:rPr>
        <w:t>45</w:t>
      </w:r>
    </w:p>
    <w:p w14:paraId="31E4D03F" w14:textId="77777777" w:rsidR="00A11419" w:rsidRDefault="00A11419" w:rsidP="00D43A06">
      <w:pPr>
        <w:rPr>
          <w:rFonts w:ascii="Arial" w:hAnsi="Arial" w:cs="Arial"/>
          <w:sz w:val="24"/>
          <w:szCs w:val="24"/>
          <w:lang w:val="es-MX"/>
        </w:rPr>
      </w:pPr>
    </w:p>
    <w:p w14:paraId="11E25E43" w14:textId="5BB8D323" w:rsidR="00C14D9B" w:rsidRPr="00102451" w:rsidRDefault="00C14D9B" w:rsidP="00C14D9B">
      <w:pPr>
        <w:rPr>
          <w:rFonts w:ascii="Arial" w:hAnsi="Arial" w:cs="Arial"/>
          <w:sz w:val="24"/>
          <w:szCs w:val="24"/>
          <w:lang w:val="es-MX"/>
        </w:rPr>
      </w:pPr>
    </w:p>
    <w:sectPr w:rsidR="00C14D9B" w:rsidRPr="00102451" w:rsidSect="006340D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6BE"/>
    <w:multiLevelType w:val="hybridMultilevel"/>
    <w:tmpl w:val="0F6885B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FD6"/>
    <w:multiLevelType w:val="hybridMultilevel"/>
    <w:tmpl w:val="5B6A626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80343"/>
    <w:multiLevelType w:val="hybridMultilevel"/>
    <w:tmpl w:val="2DD0098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50032"/>
    <w:multiLevelType w:val="hybridMultilevel"/>
    <w:tmpl w:val="878C91C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802984">
    <w:abstractNumId w:val="1"/>
  </w:num>
  <w:num w:numId="2" w16cid:durableId="596057139">
    <w:abstractNumId w:val="0"/>
  </w:num>
  <w:num w:numId="3" w16cid:durableId="709770438">
    <w:abstractNumId w:val="3"/>
  </w:num>
  <w:num w:numId="4" w16cid:durableId="1475373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5B"/>
    <w:rsid w:val="00093DF8"/>
    <w:rsid w:val="000A3A92"/>
    <w:rsid w:val="000D58C7"/>
    <w:rsid w:val="000F0369"/>
    <w:rsid w:val="00102451"/>
    <w:rsid w:val="00126980"/>
    <w:rsid w:val="0013651B"/>
    <w:rsid w:val="001510B1"/>
    <w:rsid w:val="001A3198"/>
    <w:rsid w:val="001B49FB"/>
    <w:rsid w:val="001B6E38"/>
    <w:rsid w:val="001E2AA5"/>
    <w:rsid w:val="001E3F81"/>
    <w:rsid w:val="00214940"/>
    <w:rsid w:val="00223190"/>
    <w:rsid w:val="00274A0D"/>
    <w:rsid w:val="00287C42"/>
    <w:rsid w:val="002D7F66"/>
    <w:rsid w:val="002E655B"/>
    <w:rsid w:val="003378D6"/>
    <w:rsid w:val="003432E3"/>
    <w:rsid w:val="003E4933"/>
    <w:rsid w:val="00423DF0"/>
    <w:rsid w:val="004379DD"/>
    <w:rsid w:val="00491904"/>
    <w:rsid w:val="005B2171"/>
    <w:rsid w:val="005C2317"/>
    <w:rsid w:val="006171A1"/>
    <w:rsid w:val="006340D2"/>
    <w:rsid w:val="006412E2"/>
    <w:rsid w:val="006F2E63"/>
    <w:rsid w:val="00715DD7"/>
    <w:rsid w:val="007A5597"/>
    <w:rsid w:val="007D6B5A"/>
    <w:rsid w:val="008216F6"/>
    <w:rsid w:val="00845108"/>
    <w:rsid w:val="00882871"/>
    <w:rsid w:val="008B33DF"/>
    <w:rsid w:val="0090242B"/>
    <w:rsid w:val="00915E26"/>
    <w:rsid w:val="009434CB"/>
    <w:rsid w:val="00A05B75"/>
    <w:rsid w:val="00A11419"/>
    <w:rsid w:val="00A35D64"/>
    <w:rsid w:val="00A36578"/>
    <w:rsid w:val="00A365F2"/>
    <w:rsid w:val="00A43660"/>
    <w:rsid w:val="00A82904"/>
    <w:rsid w:val="00B308C8"/>
    <w:rsid w:val="00B46016"/>
    <w:rsid w:val="00B47C5A"/>
    <w:rsid w:val="00B86FFC"/>
    <w:rsid w:val="00BD0529"/>
    <w:rsid w:val="00BF114B"/>
    <w:rsid w:val="00C061F3"/>
    <w:rsid w:val="00C14D9B"/>
    <w:rsid w:val="00C718CA"/>
    <w:rsid w:val="00C82319"/>
    <w:rsid w:val="00C861F3"/>
    <w:rsid w:val="00CC24BD"/>
    <w:rsid w:val="00CD383E"/>
    <w:rsid w:val="00CF2443"/>
    <w:rsid w:val="00D43A06"/>
    <w:rsid w:val="00DC0E0F"/>
    <w:rsid w:val="00DC3DD4"/>
    <w:rsid w:val="00DD5C76"/>
    <w:rsid w:val="00E0636C"/>
    <w:rsid w:val="00E373ED"/>
    <w:rsid w:val="00E45822"/>
    <w:rsid w:val="00EE2CF4"/>
    <w:rsid w:val="00EF2A55"/>
    <w:rsid w:val="00F0088A"/>
    <w:rsid w:val="00F2075E"/>
    <w:rsid w:val="00F65CFD"/>
    <w:rsid w:val="00FB37FE"/>
    <w:rsid w:val="00F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A48E"/>
  <w15:chartTrackingRefBased/>
  <w15:docId w15:val="{7F7C9471-A7A5-457F-93EB-E0C36E91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C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C42"/>
    <w:pPr>
      <w:widowControl w:val="0"/>
      <w:autoSpaceDE w:val="0"/>
      <w:autoSpaceDN w:val="0"/>
      <w:spacing w:before="47" w:after="0" w:line="240" w:lineRule="auto"/>
      <w:jc w:val="right"/>
    </w:pPr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88287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024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2451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5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29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6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24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1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531F-7497-4C1E-844E-26988408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User</cp:lastModifiedBy>
  <cp:revision>5</cp:revision>
  <cp:lastPrinted>2021-10-20T00:20:00Z</cp:lastPrinted>
  <dcterms:created xsi:type="dcterms:W3CDTF">2024-11-03T15:04:00Z</dcterms:created>
  <dcterms:modified xsi:type="dcterms:W3CDTF">2025-08-05T19:37:00Z</dcterms:modified>
</cp:coreProperties>
</file>